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2C336" w14:textId="77777777" w:rsidR="00A242DB" w:rsidRPr="00400F9C" w:rsidRDefault="00A242DB" w:rsidP="000E077E">
      <w:pPr>
        <w:pStyle w:val="NormalWeb"/>
        <w:rPr>
          <w:rFonts w:ascii="Lato" w:hAnsi="Lato" w:cs="Arial"/>
          <w:b/>
          <w:bCs/>
          <w:sz w:val="22"/>
          <w:szCs w:val="22"/>
        </w:rPr>
      </w:pPr>
      <w:r w:rsidRPr="00400F9C">
        <w:rPr>
          <w:rFonts w:ascii="Lato" w:hAnsi="Lato"/>
          <w:noProof/>
          <w:szCs w:val="27"/>
        </w:rPr>
        <w:drawing>
          <wp:anchor distT="0" distB="0" distL="114300" distR="114300" simplePos="0" relativeHeight="251660288" behindDoc="1" locked="0" layoutInCell="1" allowOverlap="1" wp14:anchorId="44285FAE" wp14:editId="5BEB7DAF">
            <wp:simplePos x="0" y="0"/>
            <wp:positionH relativeFrom="column">
              <wp:posOffset>641350</wp:posOffset>
            </wp:positionH>
            <wp:positionV relativeFrom="paragraph">
              <wp:posOffset>0</wp:posOffset>
            </wp:positionV>
            <wp:extent cx="844550" cy="1360805"/>
            <wp:effectExtent l="0" t="0" r="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e3fd_9d73b001f64e41c79910405708fd10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7D8CB" w14:textId="77777777" w:rsidR="00A242DB" w:rsidRPr="00400F9C" w:rsidRDefault="00A242DB" w:rsidP="000E077E">
      <w:pPr>
        <w:pStyle w:val="NormalWeb"/>
        <w:rPr>
          <w:rFonts w:ascii="Lato" w:hAnsi="Lato" w:cs="Arial"/>
          <w:b/>
          <w:bCs/>
          <w:sz w:val="22"/>
          <w:szCs w:val="22"/>
        </w:rPr>
      </w:pPr>
      <w:r w:rsidRPr="00400F9C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74419CDB" wp14:editId="142B682F">
            <wp:simplePos x="0" y="0"/>
            <wp:positionH relativeFrom="column">
              <wp:posOffset>5389245</wp:posOffset>
            </wp:positionH>
            <wp:positionV relativeFrom="paragraph">
              <wp:posOffset>24765</wp:posOffset>
            </wp:positionV>
            <wp:extent cx="782955" cy="7797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4A5FC" w14:textId="77777777" w:rsidR="00A242DB" w:rsidRPr="00400F9C" w:rsidRDefault="000E077E" w:rsidP="00A242DB">
      <w:pPr>
        <w:pStyle w:val="NormalWeb"/>
        <w:contextualSpacing/>
        <w:jc w:val="center"/>
        <w:rPr>
          <w:rFonts w:ascii="Lato" w:hAnsi="Lato" w:cs="Arial"/>
          <w:b/>
          <w:bCs/>
          <w:sz w:val="28"/>
          <w:szCs w:val="28"/>
        </w:rPr>
      </w:pPr>
      <w:proofErr w:type="spellStart"/>
      <w:r w:rsidRPr="00400F9C">
        <w:rPr>
          <w:rFonts w:ascii="Lato" w:hAnsi="Lato" w:cs="Arial"/>
          <w:b/>
          <w:bCs/>
          <w:sz w:val="28"/>
          <w:szCs w:val="28"/>
        </w:rPr>
        <w:t>Micro</w:t>
      </w:r>
      <w:r w:rsidR="005500FD" w:rsidRPr="00400F9C">
        <w:rPr>
          <w:rFonts w:ascii="Lato" w:hAnsi="Lato" w:cs="Arial"/>
          <w:b/>
          <w:bCs/>
          <w:sz w:val="28"/>
          <w:szCs w:val="28"/>
        </w:rPr>
        <w:t>blading</w:t>
      </w:r>
      <w:proofErr w:type="spellEnd"/>
      <w:r w:rsidR="005500FD" w:rsidRPr="00400F9C">
        <w:rPr>
          <w:rFonts w:ascii="Lato" w:hAnsi="Lato" w:cs="Arial"/>
          <w:b/>
          <w:bCs/>
          <w:sz w:val="28"/>
          <w:szCs w:val="28"/>
        </w:rPr>
        <w:t xml:space="preserve"> and Permanent Makeup</w:t>
      </w:r>
    </w:p>
    <w:p w14:paraId="5CB07DE6" w14:textId="77777777" w:rsidR="000E077E" w:rsidRPr="00400F9C" w:rsidRDefault="00EB187C" w:rsidP="00A242DB">
      <w:pPr>
        <w:pStyle w:val="NormalWeb"/>
        <w:contextualSpacing/>
        <w:jc w:val="center"/>
        <w:rPr>
          <w:rFonts w:ascii="Lato" w:hAnsi="Lato" w:cs="Arial"/>
          <w:b/>
          <w:bCs/>
          <w:sz w:val="28"/>
          <w:szCs w:val="28"/>
        </w:rPr>
      </w:pPr>
      <w:r w:rsidRPr="00400F9C">
        <w:rPr>
          <w:rFonts w:ascii="Lato" w:hAnsi="Lato" w:cs="Arial"/>
          <w:b/>
          <w:bCs/>
          <w:sz w:val="28"/>
          <w:szCs w:val="28"/>
        </w:rPr>
        <w:t>Pre-Procedure Information</w:t>
      </w:r>
    </w:p>
    <w:p w14:paraId="79DADA16" w14:textId="77777777" w:rsidR="00A242DB" w:rsidRPr="00400F9C" w:rsidRDefault="00A242DB" w:rsidP="00A242DB">
      <w:pPr>
        <w:pStyle w:val="NormalWeb"/>
        <w:contextualSpacing/>
        <w:jc w:val="center"/>
        <w:rPr>
          <w:rFonts w:ascii="Lato" w:hAnsi="Lato" w:cs="Arial"/>
          <w:b/>
          <w:bCs/>
          <w:sz w:val="24"/>
          <w:szCs w:val="24"/>
        </w:rPr>
      </w:pPr>
    </w:p>
    <w:p w14:paraId="58B235F9" w14:textId="77777777" w:rsidR="00400F9C" w:rsidRPr="00400F9C" w:rsidRDefault="00400F9C" w:rsidP="000E077E">
      <w:pPr>
        <w:pStyle w:val="NormalWeb"/>
        <w:rPr>
          <w:rFonts w:ascii="Lato" w:hAnsi="Lato" w:cs="Arial"/>
          <w:b/>
          <w:bCs/>
          <w:sz w:val="18"/>
          <w:szCs w:val="18"/>
        </w:rPr>
      </w:pPr>
    </w:p>
    <w:p w14:paraId="5BED6FA8" w14:textId="40259A44" w:rsidR="00A242DB" w:rsidRPr="00400F9C" w:rsidRDefault="00400F9C" w:rsidP="000E077E">
      <w:pPr>
        <w:pStyle w:val="NormalWeb"/>
        <w:rPr>
          <w:rFonts w:ascii="Lato" w:hAnsi="Lato" w:cs="Arial"/>
          <w:b/>
          <w:bCs/>
          <w:sz w:val="24"/>
          <w:szCs w:val="24"/>
        </w:rPr>
      </w:pPr>
      <w:r w:rsidRPr="00400F9C">
        <w:rPr>
          <w:rFonts w:ascii="Lato" w:hAnsi="Lato" w:cs="Arial"/>
          <w:b/>
          <w:bCs/>
          <w:sz w:val="24"/>
          <w:szCs w:val="24"/>
        </w:rPr>
        <w:t xml:space="preserve">Pre-care for all </w:t>
      </w:r>
      <w:proofErr w:type="spellStart"/>
      <w:r w:rsidRPr="00400F9C">
        <w:rPr>
          <w:rFonts w:ascii="Lato" w:hAnsi="Lato" w:cs="Arial"/>
          <w:b/>
          <w:bCs/>
          <w:sz w:val="24"/>
          <w:szCs w:val="24"/>
        </w:rPr>
        <w:t>microblading</w:t>
      </w:r>
      <w:proofErr w:type="spellEnd"/>
      <w:r w:rsidRPr="00400F9C">
        <w:rPr>
          <w:rFonts w:ascii="Lato" w:hAnsi="Lato" w:cs="Arial"/>
          <w:b/>
          <w:bCs/>
          <w:sz w:val="24"/>
          <w:szCs w:val="24"/>
        </w:rPr>
        <w:t xml:space="preserve"> and permanent makeup procedures are extremely IMPORTANT.  These instructions are designed to reduce bleeding and swelling.  Following these instructions will limit bleeding during the procedure, </w:t>
      </w:r>
      <w:r w:rsidR="00DF3C32">
        <w:rPr>
          <w:rFonts w:ascii="Lato" w:hAnsi="Lato" w:cs="Arial"/>
          <w:b/>
          <w:bCs/>
          <w:sz w:val="24"/>
          <w:szCs w:val="24"/>
        </w:rPr>
        <w:t>because excessive bleeding</w:t>
      </w:r>
      <w:r w:rsidRPr="00400F9C">
        <w:rPr>
          <w:rFonts w:ascii="Lato" w:hAnsi="Lato" w:cs="Arial"/>
          <w:b/>
          <w:bCs/>
          <w:sz w:val="24"/>
          <w:szCs w:val="24"/>
        </w:rPr>
        <w:t xml:space="preserve"> can cause dilution of the pigment and lead to poor healing and results.</w:t>
      </w:r>
      <w:bookmarkStart w:id="0" w:name="_GoBack"/>
      <w:bookmarkEnd w:id="0"/>
    </w:p>
    <w:p w14:paraId="2E6F19CB" w14:textId="5FC8FF4A" w:rsidR="00400F9C" w:rsidRPr="00400F9C" w:rsidRDefault="00400F9C" w:rsidP="000E077E">
      <w:pPr>
        <w:pStyle w:val="NormalWeb"/>
        <w:rPr>
          <w:rFonts w:ascii="Lato" w:hAnsi="Lato" w:cs="Arial"/>
          <w:b/>
          <w:bCs/>
          <w:sz w:val="24"/>
          <w:szCs w:val="24"/>
        </w:rPr>
      </w:pPr>
      <w:r w:rsidRPr="00400F9C">
        <w:rPr>
          <w:rFonts w:ascii="Lato" w:hAnsi="Lato" w:cs="Arial"/>
          <w:b/>
          <w:bCs/>
          <w:sz w:val="24"/>
          <w:szCs w:val="24"/>
        </w:rPr>
        <w:t>*</w:t>
      </w:r>
      <w:proofErr w:type="gramStart"/>
      <w:r w:rsidRPr="00400F9C">
        <w:rPr>
          <w:rFonts w:ascii="Lato" w:hAnsi="Lato" w:cs="Arial"/>
          <w:b/>
          <w:bCs/>
          <w:sz w:val="24"/>
          <w:szCs w:val="24"/>
        </w:rPr>
        <w:t>there</w:t>
      </w:r>
      <w:proofErr w:type="gramEnd"/>
      <w:r w:rsidRPr="00400F9C">
        <w:rPr>
          <w:rFonts w:ascii="Lato" w:hAnsi="Lato" w:cs="Arial"/>
          <w:b/>
          <w:bCs/>
          <w:sz w:val="24"/>
          <w:szCs w:val="24"/>
        </w:rPr>
        <w:t xml:space="preserve"> are no implied or written guarantees if you do not follow these pre-care instructions*</w:t>
      </w:r>
    </w:p>
    <w:p w14:paraId="3EE16F00" w14:textId="77777777" w:rsidR="005500FD" w:rsidRPr="00400F9C" w:rsidRDefault="000E077E" w:rsidP="000E077E">
      <w:pPr>
        <w:pStyle w:val="NormalWeb"/>
        <w:contextualSpacing/>
        <w:rPr>
          <w:rFonts w:ascii="Lato" w:hAnsi="Lato" w:cs="Arial"/>
          <w:b/>
          <w:bCs/>
          <w:sz w:val="24"/>
          <w:szCs w:val="24"/>
        </w:rPr>
      </w:pPr>
      <w:r w:rsidRPr="00400F9C">
        <w:rPr>
          <w:rFonts w:ascii="Lato" w:hAnsi="Lato" w:cs="Arial"/>
          <w:b/>
          <w:bCs/>
          <w:sz w:val="24"/>
          <w:szCs w:val="24"/>
        </w:rPr>
        <w:t xml:space="preserve">ALL SEMI-PERMANENT COSMETIC PROCEDURES ARE MULTI-SESSION PROCESSES. </w:t>
      </w:r>
    </w:p>
    <w:p w14:paraId="696C2D36" w14:textId="2572A0CF" w:rsidR="000E077E" w:rsidRPr="00400F9C" w:rsidRDefault="000E077E" w:rsidP="000E077E">
      <w:pPr>
        <w:pStyle w:val="NormalWeb"/>
        <w:rPr>
          <w:rFonts w:ascii="Lato" w:hAnsi="Lato" w:cs="Arial"/>
          <w:b/>
          <w:bCs/>
          <w:sz w:val="24"/>
          <w:szCs w:val="24"/>
        </w:rPr>
      </w:pPr>
      <w:r w:rsidRPr="00400F9C">
        <w:rPr>
          <w:rFonts w:ascii="Lato" w:hAnsi="Lato" w:cs="Arial"/>
          <w:sz w:val="24"/>
          <w:szCs w:val="24"/>
        </w:rPr>
        <w:t>An initial application is incomplete until after a follow-up appointment, which m</w:t>
      </w:r>
      <w:r w:rsidR="00400F9C" w:rsidRPr="00400F9C">
        <w:rPr>
          <w:rFonts w:ascii="Lato" w:hAnsi="Lato" w:cs="Arial"/>
          <w:sz w:val="24"/>
          <w:szCs w:val="24"/>
        </w:rPr>
        <w:t>ust be scheduled approximately 6</w:t>
      </w:r>
      <w:r w:rsidRPr="00400F9C">
        <w:rPr>
          <w:rFonts w:ascii="Lato" w:hAnsi="Lato" w:cs="Arial"/>
          <w:sz w:val="24"/>
          <w:szCs w:val="24"/>
        </w:rPr>
        <w:t>-8 weeks after your initial appointment. There is</w:t>
      </w:r>
      <w:r w:rsidR="005500FD" w:rsidRPr="00400F9C">
        <w:rPr>
          <w:rFonts w:ascii="Lato" w:hAnsi="Lato" w:cs="Arial"/>
          <w:sz w:val="24"/>
          <w:szCs w:val="24"/>
        </w:rPr>
        <w:t xml:space="preserve"> no additional charge for the first touch</w:t>
      </w:r>
      <w:r w:rsidRPr="00400F9C">
        <w:rPr>
          <w:rFonts w:ascii="Lato" w:hAnsi="Lato" w:cs="Arial"/>
          <w:sz w:val="24"/>
          <w:szCs w:val="24"/>
        </w:rPr>
        <w:t xml:space="preserve">-up appointment after your initial application as long as it is performed within </w:t>
      </w:r>
      <w:r w:rsidR="005500FD" w:rsidRPr="00400F9C">
        <w:rPr>
          <w:rFonts w:ascii="Lato" w:hAnsi="Lato" w:cs="Arial"/>
          <w:sz w:val="24"/>
          <w:szCs w:val="24"/>
        </w:rPr>
        <w:t>nine weeks</w:t>
      </w:r>
      <w:r w:rsidRPr="00400F9C">
        <w:rPr>
          <w:rFonts w:ascii="Lato" w:hAnsi="Lato" w:cs="Arial"/>
          <w:sz w:val="24"/>
          <w:szCs w:val="24"/>
        </w:rPr>
        <w:t xml:space="preserve"> of the initial application. </w:t>
      </w:r>
      <w:r w:rsidR="005500FD" w:rsidRPr="00400F9C">
        <w:rPr>
          <w:rFonts w:ascii="Lato" w:hAnsi="Lato" w:cs="Arial"/>
          <w:sz w:val="24"/>
          <w:szCs w:val="24"/>
        </w:rPr>
        <w:t xml:space="preserve">See our policies for further details. </w:t>
      </w:r>
    </w:p>
    <w:p w14:paraId="760F6521" w14:textId="77777777" w:rsidR="000E077E" w:rsidRPr="00400F9C" w:rsidRDefault="000E077E" w:rsidP="000E077E">
      <w:pPr>
        <w:pStyle w:val="NormalWeb"/>
        <w:rPr>
          <w:rFonts w:ascii="Lato" w:hAnsi="Lato"/>
          <w:sz w:val="24"/>
          <w:szCs w:val="24"/>
        </w:rPr>
      </w:pPr>
      <w:r w:rsidRPr="00400F9C">
        <w:rPr>
          <w:rFonts w:ascii="Lato" w:hAnsi="Lato" w:cs="Arial"/>
          <w:b/>
          <w:bCs/>
          <w:sz w:val="24"/>
          <w:szCs w:val="24"/>
        </w:rPr>
        <w:t xml:space="preserve">WHILE YOUR SKIN HEALS, BE PREPARED FOR THE COLOR INTENSITY OF YOUR PROCEDURE TO BE SIGNIFICANTLY LARGER, SHARPER, BRIGHTER, OR DARKER </w:t>
      </w:r>
      <w:r w:rsidRPr="00400F9C">
        <w:rPr>
          <w:rFonts w:ascii="Lato" w:hAnsi="Lato" w:cs="Arial"/>
          <w:sz w:val="24"/>
          <w:szCs w:val="24"/>
        </w:rPr>
        <w:t xml:space="preserve">than what is expected for the final outcome. This is a normal and expected result of the application and healing process. The healing process will take a number of days to complete, depending on how quickly the outer layer of your skin exfoliates and new skin regrows to take its place. </w:t>
      </w:r>
    </w:p>
    <w:p w14:paraId="47A78E23" w14:textId="77777777" w:rsidR="000E077E" w:rsidRPr="00400F9C" w:rsidRDefault="000E077E" w:rsidP="000E077E">
      <w:pPr>
        <w:pStyle w:val="NormalWeb"/>
        <w:rPr>
          <w:rFonts w:ascii="Lato" w:hAnsi="Lato"/>
          <w:sz w:val="24"/>
          <w:szCs w:val="24"/>
        </w:rPr>
      </w:pPr>
      <w:r w:rsidRPr="00400F9C">
        <w:rPr>
          <w:rFonts w:ascii="Lato" w:hAnsi="Lato" w:cs="Arial"/>
          <w:sz w:val="24"/>
          <w:szCs w:val="24"/>
        </w:rPr>
        <w:t xml:space="preserve">Since delicate skin or sensitive areas may swell slightly or redden, some clients feel it best not to make social plans for a day or two following any procedure. </w:t>
      </w:r>
      <w:r w:rsidR="005500FD" w:rsidRPr="00400F9C">
        <w:rPr>
          <w:rFonts w:ascii="Lato" w:hAnsi="Lato" w:cs="Arial"/>
          <w:sz w:val="24"/>
          <w:szCs w:val="24"/>
        </w:rPr>
        <w:t>Do not wear your normal makeup and do not apply makeup to the tattooed areas immediately after the procedure.</w:t>
      </w:r>
      <w:r w:rsidRPr="00400F9C">
        <w:rPr>
          <w:rFonts w:ascii="Lato" w:hAnsi="Lato" w:cs="Arial"/>
          <w:sz w:val="24"/>
          <w:szCs w:val="24"/>
        </w:rPr>
        <w:t xml:space="preserve"> </w:t>
      </w:r>
    </w:p>
    <w:p w14:paraId="0204A4F8" w14:textId="77777777" w:rsidR="000E077E" w:rsidRPr="00400F9C" w:rsidRDefault="000E077E" w:rsidP="00A242DB">
      <w:pPr>
        <w:pStyle w:val="NormalWeb"/>
        <w:jc w:val="center"/>
        <w:rPr>
          <w:rFonts w:ascii="Lato" w:hAnsi="Lato"/>
          <w:sz w:val="28"/>
          <w:szCs w:val="28"/>
          <w:u w:val="single"/>
        </w:rPr>
      </w:pPr>
      <w:r w:rsidRPr="00400F9C">
        <w:rPr>
          <w:rFonts w:ascii="Lato" w:hAnsi="Lato" w:cs="Arial"/>
          <w:b/>
          <w:bCs/>
          <w:sz w:val="28"/>
          <w:szCs w:val="28"/>
          <w:u w:val="single"/>
        </w:rPr>
        <w:t>Pre-Procedure Instructions</w:t>
      </w:r>
    </w:p>
    <w:p w14:paraId="53E5F1D3" w14:textId="074C1067" w:rsidR="00400F9C" w:rsidRPr="00400F9C" w:rsidRDefault="000E077E" w:rsidP="00400F9C">
      <w:pPr>
        <w:spacing w:before="100" w:beforeAutospacing="1" w:after="100" w:afterAutospacing="1"/>
        <w:ind w:left="720"/>
        <w:rPr>
          <w:rFonts w:ascii="Lato" w:eastAsia="Times New Roman" w:hAnsi="Lato" w:cs="Times New Roman"/>
          <w:color w:val="1C1C1C"/>
          <w:spacing w:val="6"/>
          <w:sz w:val="21"/>
          <w:szCs w:val="21"/>
        </w:rPr>
      </w:pPr>
      <w:r w:rsidRPr="00400F9C">
        <w:rPr>
          <w:rFonts w:ascii="Lato" w:hAnsi="Lato" w:cs="Arial"/>
          <w:b/>
          <w:bCs/>
        </w:rPr>
        <w:t>Eyebrows:</w:t>
      </w:r>
    </w:p>
    <w:p w14:paraId="5DF30C0B" w14:textId="2D1BE2C3" w:rsidR="00400F9C" w:rsidRPr="00400F9C" w:rsidRDefault="00400F9C" w:rsidP="00400F9C">
      <w:pPr>
        <w:numPr>
          <w:ilvl w:val="0"/>
          <w:numId w:val="10"/>
        </w:numPr>
        <w:spacing w:before="100" w:beforeAutospacing="1" w:after="100" w:afterAutospacing="1"/>
        <w:rPr>
          <w:rFonts w:ascii="Lato" w:eastAsia="Times New Roman" w:hAnsi="Lato" w:cs="Times New Roman"/>
          <w:color w:val="1C1C1C"/>
          <w:spacing w:val="6"/>
          <w:sz w:val="21"/>
          <w:szCs w:val="21"/>
        </w:rPr>
      </w:pPr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>NO alcohol or caffeine 48 hours before procedure.</w:t>
      </w:r>
    </w:p>
    <w:p w14:paraId="5021EF64" w14:textId="77777777" w:rsidR="00400F9C" w:rsidRPr="00400F9C" w:rsidRDefault="00400F9C" w:rsidP="00400F9C">
      <w:pPr>
        <w:numPr>
          <w:ilvl w:val="0"/>
          <w:numId w:val="10"/>
        </w:numPr>
        <w:spacing w:before="100" w:beforeAutospacing="1" w:after="100" w:afterAutospacing="1"/>
        <w:rPr>
          <w:rFonts w:ascii="Lato" w:eastAsia="Times New Roman" w:hAnsi="Lato" w:cs="Times New Roman"/>
          <w:color w:val="1C1C1C"/>
          <w:spacing w:val="6"/>
          <w:sz w:val="21"/>
          <w:szCs w:val="21"/>
        </w:rPr>
      </w:pPr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>Avoid sun and tanning one week prior to procedure.</w:t>
      </w:r>
    </w:p>
    <w:p w14:paraId="40E9B0A9" w14:textId="2B3F9533" w:rsidR="00400F9C" w:rsidRPr="00400F9C" w:rsidRDefault="00400F9C" w:rsidP="00400F9C">
      <w:pPr>
        <w:numPr>
          <w:ilvl w:val="0"/>
          <w:numId w:val="10"/>
        </w:numPr>
        <w:spacing w:before="100" w:beforeAutospacing="1" w:after="100" w:afterAutospacing="1"/>
        <w:rPr>
          <w:rFonts w:ascii="Lato" w:eastAsia="Times New Roman" w:hAnsi="Lato" w:cs="Times New Roman"/>
          <w:color w:val="1C1C1C"/>
          <w:spacing w:val="6"/>
          <w:sz w:val="21"/>
          <w:szCs w:val="21"/>
        </w:rPr>
      </w:pPr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>Do not take Aspirin, Niacin, Vitamin E or Advil/Ibuprofen 48 hours before procedure.  These medications will thin out the blood and therefore cause more bleeding during the procedure.</w:t>
      </w:r>
    </w:p>
    <w:p w14:paraId="602B1B5C" w14:textId="09E370B7" w:rsidR="00400F9C" w:rsidRPr="00400F9C" w:rsidRDefault="00400F9C" w:rsidP="00400F9C">
      <w:pPr>
        <w:numPr>
          <w:ilvl w:val="0"/>
          <w:numId w:val="10"/>
        </w:numPr>
        <w:spacing w:before="100" w:beforeAutospacing="1" w:after="100" w:afterAutospacing="1"/>
        <w:rPr>
          <w:rFonts w:ascii="Lato" w:eastAsia="Times New Roman" w:hAnsi="Lato" w:cs="Times New Roman"/>
          <w:color w:val="1C1C1C"/>
          <w:spacing w:val="6"/>
          <w:sz w:val="21"/>
          <w:szCs w:val="21"/>
        </w:rPr>
      </w:pPr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 xml:space="preserve">Avoid Fish Oil, Prenatal Vitamins, Nutritional Shakes, "Hair, Skin, </w:t>
      </w:r>
      <w:proofErr w:type="gramStart"/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>Nail</w:t>
      </w:r>
      <w:proofErr w:type="gramEnd"/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>" or biotin supplements 48 hours prior to procedure.</w:t>
      </w:r>
    </w:p>
    <w:p w14:paraId="70C57BB3" w14:textId="410E750F" w:rsidR="00400F9C" w:rsidRPr="00400F9C" w:rsidRDefault="00400F9C" w:rsidP="00400F9C">
      <w:pPr>
        <w:numPr>
          <w:ilvl w:val="0"/>
          <w:numId w:val="10"/>
        </w:numPr>
        <w:spacing w:before="100" w:beforeAutospacing="1" w:after="100" w:afterAutospacing="1"/>
        <w:rPr>
          <w:rFonts w:ascii="Lato" w:eastAsia="Times New Roman" w:hAnsi="Lato" w:cs="Times New Roman"/>
          <w:color w:val="1C1C1C"/>
          <w:spacing w:val="6"/>
          <w:sz w:val="21"/>
          <w:szCs w:val="21"/>
        </w:rPr>
      </w:pPr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 xml:space="preserve">Discontinue </w:t>
      </w:r>
      <w:proofErr w:type="spellStart"/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>Retin</w:t>
      </w:r>
      <w:proofErr w:type="spellEnd"/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 xml:space="preserve">-A, Chemical and Laser Peels, </w:t>
      </w:r>
      <w:proofErr w:type="spellStart"/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>microdermabrasions</w:t>
      </w:r>
      <w:proofErr w:type="spellEnd"/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 xml:space="preserve">, and Alpha </w:t>
      </w:r>
      <w:proofErr w:type="spellStart"/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>Hydroxy</w:t>
      </w:r>
      <w:proofErr w:type="spellEnd"/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 xml:space="preserve"> Acid (AHA) at least 4 weeks before the procedure (and avoid on eyebrow area after procedure to prevent premature fading).</w:t>
      </w:r>
    </w:p>
    <w:p w14:paraId="632775B7" w14:textId="3B0D2326" w:rsidR="00400F9C" w:rsidRPr="00400F9C" w:rsidRDefault="00400F9C" w:rsidP="00400F9C">
      <w:pPr>
        <w:numPr>
          <w:ilvl w:val="0"/>
          <w:numId w:val="10"/>
        </w:numPr>
        <w:spacing w:before="100" w:beforeAutospacing="1" w:after="100" w:afterAutospacing="1"/>
        <w:rPr>
          <w:rFonts w:ascii="Lato" w:eastAsia="Times New Roman" w:hAnsi="Lato" w:cs="Times New Roman"/>
          <w:color w:val="1C1C1C"/>
          <w:spacing w:val="6"/>
          <w:sz w:val="21"/>
          <w:szCs w:val="21"/>
        </w:rPr>
      </w:pPr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>Botox and filler on the forehead, temple, and eye area should be avoided 2 months prior to procedure for those who do not regularly receive injections.  </w:t>
      </w:r>
    </w:p>
    <w:p w14:paraId="17898D0B" w14:textId="77777777" w:rsidR="00400F9C" w:rsidRPr="00400F9C" w:rsidRDefault="00400F9C" w:rsidP="00400F9C">
      <w:pPr>
        <w:numPr>
          <w:ilvl w:val="0"/>
          <w:numId w:val="10"/>
        </w:numPr>
        <w:spacing w:before="100" w:beforeAutospacing="1" w:after="100" w:afterAutospacing="1"/>
        <w:rPr>
          <w:rFonts w:ascii="Lato" w:eastAsia="Times New Roman" w:hAnsi="Lato" w:cs="Times New Roman"/>
          <w:color w:val="1C1C1C"/>
          <w:spacing w:val="6"/>
          <w:sz w:val="21"/>
          <w:szCs w:val="21"/>
        </w:rPr>
      </w:pPr>
      <w:r w:rsidRPr="00400F9C">
        <w:rPr>
          <w:rFonts w:ascii="Lato" w:eastAsia="Times New Roman" w:hAnsi="Lato" w:cs="Times New Roman"/>
          <w:b/>
          <w:bCs/>
          <w:color w:val="1C1C1C"/>
          <w:spacing w:val="6"/>
          <w:sz w:val="21"/>
          <w:szCs w:val="21"/>
        </w:rPr>
        <w:t>Please Note:</w:t>
      </w:r>
      <w:r w:rsidRPr="00400F9C">
        <w:rPr>
          <w:rFonts w:ascii="Lato" w:eastAsia="Times New Roman" w:hAnsi="Lato" w:cs="Times New Roman"/>
          <w:color w:val="1C1C1C"/>
          <w:spacing w:val="6"/>
          <w:sz w:val="21"/>
          <w:szCs w:val="21"/>
        </w:rPr>
        <w:t> You will be more sensitive during your menstrual cycle.</w:t>
      </w:r>
    </w:p>
    <w:p w14:paraId="12F49EFD" w14:textId="77777777" w:rsidR="00400F9C" w:rsidRPr="00400F9C" w:rsidRDefault="00400F9C" w:rsidP="00400F9C">
      <w:pPr>
        <w:rPr>
          <w:rFonts w:ascii="Lato" w:eastAsia="Times New Roman" w:hAnsi="Lato" w:cs="Times New Roman"/>
          <w:sz w:val="20"/>
          <w:szCs w:val="20"/>
        </w:rPr>
      </w:pPr>
    </w:p>
    <w:p w14:paraId="07395FD1" w14:textId="3CF696A5" w:rsidR="000E077E" w:rsidRPr="00400F9C" w:rsidRDefault="000E077E" w:rsidP="000E077E">
      <w:pPr>
        <w:pStyle w:val="NormalWeb"/>
        <w:rPr>
          <w:rFonts w:ascii="Lato" w:hAnsi="Lato"/>
          <w:sz w:val="24"/>
          <w:szCs w:val="24"/>
        </w:rPr>
      </w:pPr>
    </w:p>
    <w:p w14:paraId="05B38DBB" w14:textId="77777777" w:rsidR="00400F9C" w:rsidRDefault="000E077E" w:rsidP="000E077E">
      <w:pPr>
        <w:pStyle w:val="NormalWeb"/>
        <w:rPr>
          <w:rFonts w:ascii="Lato" w:hAnsi="Lato" w:cs="Arial"/>
          <w:b/>
          <w:bCs/>
          <w:sz w:val="24"/>
          <w:szCs w:val="24"/>
        </w:rPr>
      </w:pPr>
      <w:r w:rsidRPr="00400F9C">
        <w:rPr>
          <w:rFonts w:ascii="Lato" w:hAnsi="Lato" w:cs="Arial"/>
          <w:b/>
          <w:bCs/>
          <w:sz w:val="24"/>
          <w:szCs w:val="24"/>
        </w:rPr>
        <w:t>Eyeliner:</w:t>
      </w:r>
      <w:r w:rsidR="00A242DB" w:rsidRPr="00400F9C">
        <w:rPr>
          <w:rFonts w:ascii="Lato" w:hAnsi="Lato" w:cs="Arial"/>
          <w:b/>
          <w:bCs/>
          <w:sz w:val="24"/>
          <w:szCs w:val="24"/>
        </w:rPr>
        <w:t xml:space="preserve"> </w:t>
      </w:r>
      <w:r w:rsidRPr="00400F9C">
        <w:rPr>
          <w:rFonts w:ascii="Lato" w:hAnsi="Lato" w:cs="Arial"/>
          <w:b/>
          <w:bCs/>
          <w:sz w:val="24"/>
          <w:szCs w:val="24"/>
        </w:rPr>
        <w:t xml:space="preserve">DO NOT WEAR CONTACT LENSES DURING OR IMMEDIATELY FOLLOWING THE PROCEDURE. </w:t>
      </w:r>
    </w:p>
    <w:p w14:paraId="3DD297A2" w14:textId="77777777" w:rsidR="00233036" w:rsidRPr="00233036" w:rsidRDefault="000E077E" w:rsidP="00400F9C">
      <w:pPr>
        <w:pStyle w:val="NormalWeb"/>
        <w:numPr>
          <w:ilvl w:val="0"/>
          <w:numId w:val="11"/>
        </w:numPr>
        <w:rPr>
          <w:rFonts w:ascii="Lato" w:hAnsi="Lato" w:cs="Arial"/>
          <w:b/>
          <w:bCs/>
          <w:sz w:val="24"/>
          <w:szCs w:val="24"/>
        </w:rPr>
      </w:pPr>
      <w:r w:rsidRPr="00400F9C">
        <w:rPr>
          <w:rFonts w:ascii="Lato" w:hAnsi="Lato" w:cs="Arial"/>
          <w:sz w:val="24"/>
          <w:szCs w:val="24"/>
        </w:rPr>
        <w:lastRenderedPageBreak/>
        <w:t xml:space="preserve">Remember to bring your glasses. </w:t>
      </w:r>
    </w:p>
    <w:p w14:paraId="25D5F6E2" w14:textId="77777777" w:rsidR="00233036" w:rsidRPr="00233036" w:rsidRDefault="000E077E" w:rsidP="00400F9C">
      <w:pPr>
        <w:pStyle w:val="NormalWeb"/>
        <w:numPr>
          <w:ilvl w:val="0"/>
          <w:numId w:val="11"/>
        </w:numPr>
        <w:rPr>
          <w:rFonts w:ascii="Lato" w:hAnsi="Lato" w:cs="Arial"/>
          <w:b/>
          <w:bCs/>
          <w:sz w:val="24"/>
          <w:szCs w:val="24"/>
        </w:rPr>
      </w:pPr>
      <w:r w:rsidRPr="00400F9C">
        <w:rPr>
          <w:rFonts w:ascii="Lato" w:hAnsi="Lato" w:cs="Arial"/>
          <w:sz w:val="24"/>
          <w:szCs w:val="24"/>
        </w:rPr>
        <w:t xml:space="preserve">You may resume wearing your contact lenses as soon as your eyes return to their pretreated condition. </w:t>
      </w:r>
    </w:p>
    <w:p w14:paraId="1B57E51F" w14:textId="77777777" w:rsidR="00233036" w:rsidRPr="00233036" w:rsidRDefault="000E077E" w:rsidP="00400F9C">
      <w:pPr>
        <w:pStyle w:val="NormalWeb"/>
        <w:numPr>
          <w:ilvl w:val="0"/>
          <w:numId w:val="11"/>
        </w:numPr>
        <w:rPr>
          <w:rFonts w:ascii="Lato" w:hAnsi="Lato" w:cs="Arial"/>
          <w:b/>
          <w:bCs/>
          <w:sz w:val="24"/>
          <w:szCs w:val="24"/>
        </w:rPr>
      </w:pPr>
      <w:r w:rsidRPr="00400F9C">
        <w:rPr>
          <w:rFonts w:ascii="Lato" w:hAnsi="Lato" w:cs="Arial"/>
          <w:sz w:val="24"/>
          <w:szCs w:val="24"/>
        </w:rPr>
        <w:t xml:space="preserve">Do not use growth stimulants such as </w:t>
      </w:r>
      <w:proofErr w:type="spellStart"/>
      <w:r w:rsidRPr="00400F9C">
        <w:rPr>
          <w:rFonts w:ascii="Lato" w:hAnsi="Lato" w:cs="Arial"/>
          <w:sz w:val="24"/>
          <w:szCs w:val="24"/>
        </w:rPr>
        <w:t>Latisse</w:t>
      </w:r>
      <w:proofErr w:type="spellEnd"/>
      <w:r w:rsidRPr="00400F9C">
        <w:rPr>
          <w:rFonts w:ascii="Lato" w:hAnsi="Lato" w:cs="Arial"/>
          <w:sz w:val="24"/>
          <w:szCs w:val="24"/>
        </w:rPr>
        <w:t xml:space="preserve">®, </w:t>
      </w:r>
      <w:proofErr w:type="spellStart"/>
      <w:r w:rsidRPr="00400F9C">
        <w:rPr>
          <w:rFonts w:ascii="Lato" w:hAnsi="Lato" w:cs="Arial"/>
          <w:sz w:val="24"/>
          <w:szCs w:val="24"/>
        </w:rPr>
        <w:t>RapidLash</w:t>
      </w:r>
      <w:proofErr w:type="spellEnd"/>
      <w:r w:rsidRPr="00400F9C">
        <w:rPr>
          <w:rFonts w:ascii="Lato" w:hAnsi="Lato" w:cs="Arial"/>
          <w:sz w:val="24"/>
          <w:szCs w:val="24"/>
        </w:rPr>
        <w:t xml:space="preserve">®, or </w:t>
      </w:r>
      <w:proofErr w:type="spellStart"/>
      <w:r w:rsidRPr="00400F9C">
        <w:rPr>
          <w:rFonts w:ascii="Lato" w:hAnsi="Lato" w:cs="Arial"/>
          <w:sz w:val="24"/>
          <w:szCs w:val="24"/>
        </w:rPr>
        <w:t>RevitaLash</w:t>
      </w:r>
      <w:proofErr w:type="spellEnd"/>
      <w:r w:rsidRPr="00400F9C">
        <w:rPr>
          <w:rFonts w:ascii="Lato" w:hAnsi="Lato" w:cs="Arial"/>
          <w:sz w:val="24"/>
          <w:szCs w:val="24"/>
        </w:rPr>
        <w:t xml:space="preserve">® for at least one week prior to and one week after your eyeliner procedure. </w:t>
      </w:r>
    </w:p>
    <w:p w14:paraId="3F1D7E5D" w14:textId="3A29CE60" w:rsidR="000E077E" w:rsidRPr="00233036" w:rsidRDefault="00233036" w:rsidP="00233036">
      <w:pPr>
        <w:pStyle w:val="NormalWeb"/>
        <w:rPr>
          <w:rFonts w:ascii="Lato" w:hAnsi="Lato" w:cs="Arial"/>
          <w:b/>
          <w:bCs/>
          <w:sz w:val="24"/>
          <w:szCs w:val="24"/>
        </w:rPr>
      </w:pPr>
      <w:r w:rsidRPr="00233036">
        <w:rPr>
          <w:rFonts w:ascii="Lato" w:hAnsi="Lato" w:cs="Arial"/>
          <w:b/>
          <w:sz w:val="24"/>
          <w:szCs w:val="24"/>
        </w:rPr>
        <w:t>*</w:t>
      </w:r>
      <w:r w:rsidR="00400F9C" w:rsidRPr="00233036">
        <w:rPr>
          <w:rFonts w:ascii="Lato" w:hAnsi="Lato" w:cs="Arial"/>
          <w:b/>
          <w:sz w:val="24"/>
          <w:szCs w:val="24"/>
        </w:rPr>
        <w:t>Your eyes may swell up after the procedure so having someone to drive you after the procedure is recommended.</w:t>
      </w:r>
    </w:p>
    <w:p w14:paraId="2ACD2F92" w14:textId="77777777" w:rsidR="00233036" w:rsidRDefault="000E077E" w:rsidP="00233036">
      <w:pPr>
        <w:pStyle w:val="NormalWeb"/>
        <w:rPr>
          <w:rFonts w:ascii="Lato" w:hAnsi="Lato" w:cs="Arial"/>
          <w:b/>
          <w:bCs/>
          <w:sz w:val="24"/>
          <w:szCs w:val="24"/>
        </w:rPr>
      </w:pPr>
      <w:r w:rsidRPr="00400F9C">
        <w:rPr>
          <w:rFonts w:ascii="Lato" w:hAnsi="Lato" w:cs="Arial"/>
          <w:b/>
          <w:bCs/>
          <w:sz w:val="24"/>
          <w:szCs w:val="24"/>
        </w:rPr>
        <w:t xml:space="preserve">Lips: </w:t>
      </w:r>
    </w:p>
    <w:p w14:paraId="2491902A" w14:textId="77777777" w:rsidR="00233036" w:rsidRPr="00233036" w:rsidRDefault="000E077E" w:rsidP="00233036">
      <w:pPr>
        <w:pStyle w:val="NormalWeb"/>
        <w:numPr>
          <w:ilvl w:val="0"/>
          <w:numId w:val="13"/>
        </w:numPr>
        <w:rPr>
          <w:rFonts w:ascii="Lato" w:hAnsi="Lato"/>
          <w:sz w:val="24"/>
          <w:szCs w:val="24"/>
        </w:rPr>
      </w:pPr>
      <w:r w:rsidRPr="00400F9C">
        <w:rPr>
          <w:rFonts w:ascii="Lato" w:hAnsi="Lato" w:cs="Arial"/>
          <w:sz w:val="24"/>
          <w:szCs w:val="24"/>
        </w:rPr>
        <w:t xml:space="preserve">If you have any history of cold sores/ fever blisters/ herpes simplex, you </w:t>
      </w:r>
      <w:r w:rsidRPr="00400F9C">
        <w:rPr>
          <w:rFonts w:ascii="Lato" w:hAnsi="Lato" w:cs="Arial"/>
          <w:b/>
          <w:bCs/>
          <w:i/>
          <w:iCs/>
          <w:sz w:val="24"/>
          <w:szCs w:val="24"/>
        </w:rPr>
        <w:t xml:space="preserve">must </w:t>
      </w:r>
      <w:r w:rsidRPr="00400F9C">
        <w:rPr>
          <w:rFonts w:ascii="Lato" w:hAnsi="Lato" w:cs="Arial"/>
          <w:sz w:val="24"/>
          <w:szCs w:val="24"/>
        </w:rPr>
        <w:t xml:space="preserve">contact your physician to obtain and take the proper prescription medication to prevent such outbreaks for at least 4 days before and after the procedure. Many physicians prescribe 12 capsules of 500mg Valtrex. Follow your physician’s instructions. </w:t>
      </w:r>
      <w:r w:rsidR="005500FD" w:rsidRPr="00400F9C">
        <w:rPr>
          <w:rFonts w:ascii="Lato" w:hAnsi="Lato" w:cs="Arial"/>
          <w:sz w:val="24"/>
          <w:szCs w:val="24"/>
        </w:rPr>
        <w:t xml:space="preserve">Failure to do so WILL RESULT IN AN IMMEDIATE OUTBREAK. Should this happen, the technician will be required to immediately stop performing the service. </w:t>
      </w:r>
    </w:p>
    <w:p w14:paraId="67B6056B" w14:textId="77777777" w:rsidR="00233036" w:rsidRDefault="00233036" w:rsidP="00233036">
      <w:pPr>
        <w:pStyle w:val="NormalWeb"/>
        <w:rPr>
          <w:rFonts w:ascii="Lato" w:hAnsi="Lato" w:cs="Arial"/>
          <w:sz w:val="24"/>
          <w:szCs w:val="24"/>
        </w:rPr>
      </w:pPr>
      <w:r w:rsidRPr="00233036">
        <w:rPr>
          <w:rFonts w:ascii="Lato" w:hAnsi="Lato"/>
          <w:b/>
          <w:sz w:val="24"/>
          <w:szCs w:val="24"/>
        </w:rPr>
        <w:t>*</w:t>
      </w:r>
      <w:r>
        <w:rPr>
          <w:rFonts w:ascii="Lato" w:hAnsi="Lato"/>
          <w:b/>
          <w:sz w:val="24"/>
          <w:szCs w:val="24"/>
        </w:rPr>
        <w:t xml:space="preserve">PLEASE NOTE </w:t>
      </w:r>
      <w:r w:rsidR="005500FD" w:rsidRPr="00233036">
        <w:rPr>
          <w:rFonts w:ascii="Lato" w:hAnsi="Lato" w:cs="Arial"/>
          <w:b/>
          <w:sz w:val="24"/>
          <w:szCs w:val="24"/>
        </w:rPr>
        <w:t>No refunds will be issued and the client will leave with a partial tatt</w:t>
      </w:r>
      <w:r w:rsidR="00A242DB" w:rsidRPr="00233036">
        <w:rPr>
          <w:rFonts w:ascii="Lato" w:hAnsi="Lato" w:cs="Arial"/>
          <w:b/>
          <w:sz w:val="24"/>
          <w:szCs w:val="24"/>
        </w:rPr>
        <w:t xml:space="preserve">oo. Dishonesty is not tolerated – any person found to be dishonest in this regard </w:t>
      </w:r>
      <w:proofErr w:type="gramStart"/>
      <w:r w:rsidR="00A242DB" w:rsidRPr="00233036">
        <w:rPr>
          <w:rFonts w:ascii="Lato" w:hAnsi="Lato" w:cs="Arial"/>
          <w:b/>
          <w:sz w:val="24"/>
          <w:szCs w:val="24"/>
        </w:rPr>
        <w:t>will</w:t>
      </w:r>
      <w:proofErr w:type="gramEnd"/>
      <w:r w:rsidR="00A242DB" w:rsidRPr="00233036">
        <w:rPr>
          <w:rFonts w:ascii="Lato" w:hAnsi="Lato" w:cs="Arial"/>
          <w:b/>
          <w:sz w:val="24"/>
          <w:szCs w:val="24"/>
        </w:rPr>
        <w:t xml:space="preserve"> not be permitted to return. Others will be permitted to return to complete the service after obtaining a physicians certification that the proper medications have been taken to avoid a recurrence.</w:t>
      </w:r>
      <w:r w:rsidR="00A242DB" w:rsidRPr="00233036">
        <w:rPr>
          <w:rFonts w:ascii="Lato" w:hAnsi="Lato" w:cs="Arial"/>
          <w:sz w:val="24"/>
          <w:szCs w:val="24"/>
        </w:rPr>
        <w:t xml:space="preserve"> </w:t>
      </w:r>
    </w:p>
    <w:p w14:paraId="69859169" w14:textId="4B95FEB7" w:rsidR="00A92BED" w:rsidRPr="00233036" w:rsidRDefault="00233036" w:rsidP="00233036">
      <w:pPr>
        <w:pStyle w:val="NormalWeb"/>
        <w:rPr>
          <w:rFonts w:ascii="Lato" w:hAnsi="Lato"/>
          <w:sz w:val="24"/>
          <w:szCs w:val="24"/>
        </w:rPr>
      </w:pPr>
      <w:r>
        <w:rPr>
          <w:rFonts w:ascii="Lato" w:hAnsi="Lato" w:cs="Arial"/>
          <w:sz w:val="24"/>
          <w:szCs w:val="24"/>
        </w:rPr>
        <w:t>*</w:t>
      </w:r>
      <w:r w:rsidR="000E077E" w:rsidRPr="00233036">
        <w:rPr>
          <w:rFonts w:ascii="Lato" w:hAnsi="Lato" w:cs="Arial"/>
          <w:sz w:val="24"/>
          <w:szCs w:val="24"/>
        </w:rPr>
        <w:t>Two or three applications may be required to achieve the desired results. It is not uncommon to lose up to 70% of the color on the first application.</w:t>
      </w:r>
    </w:p>
    <w:sectPr w:rsidR="00A92BED" w:rsidRPr="00233036" w:rsidSect="00EB187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A28D9" w14:textId="77777777" w:rsidR="00400F9C" w:rsidRDefault="00400F9C" w:rsidP="00A242DB">
      <w:pPr>
        <w:rPr>
          <w:rFonts w:hint="eastAsia"/>
        </w:rPr>
      </w:pPr>
      <w:r>
        <w:separator/>
      </w:r>
    </w:p>
  </w:endnote>
  <w:endnote w:type="continuationSeparator" w:id="0">
    <w:p w14:paraId="1342E1B5" w14:textId="77777777" w:rsidR="00400F9C" w:rsidRDefault="00400F9C" w:rsidP="00A242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98D5" w14:textId="77777777" w:rsidR="00400F9C" w:rsidRDefault="00400F9C" w:rsidP="00A242DB">
      <w:pPr>
        <w:rPr>
          <w:rFonts w:hint="eastAsia"/>
        </w:rPr>
      </w:pPr>
      <w:r>
        <w:separator/>
      </w:r>
    </w:p>
  </w:footnote>
  <w:footnote w:type="continuationSeparator" w:id="0">
    <w:p w14:paraId="396C37E7" w14:textId="77777777" w:rsidR="00400F9C" w:rsidRDefault="00400F9C" w:rsidP="00A242D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C0"/>
    <w:multiLevelType w:val="multilevel"/>
    <w:tmpl w:val="6034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237CB"/>
    <w:multiLevelType w:val="multilevel"/>
    <w:tmpl w:val="6AE0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7232A"/>
    <w:multiLevelType w:val="multilevel"/>
    <w:tmpl w:val="71D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31076"/>
    <w:multiLevelType w:val="hybridMultilevel"/>
    <w:tmpl w:val="565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369C"/>
    <w:multiLevelType w:val="multilevel"/>
    <w:tmpl w:val="6C4C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702C2"/>
    <w:multiLevelType w:val="hybridMultilevel"/>
    <w:tmpl w:val="E84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06333"/>
    <w:multiLevelType w:val="multilevel"/>
    <w:tmpl w:val="BD44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000A1"/>
    <w:multiLevelType w:val="multilevel"/>
    <w:tmpl w:val="BE16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991439"/>
    <w:multiLevelType w:val="multilevel"/>
    <w:tmpl w:val="EAF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805272"/>
    <w:multiLevelType w:val="multilevel"/>
    <w:tmpl w:val="681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6561F"/>
    <w:multiLevelType w:val="multilevel"/>
    <w:tmpl w:val="5DE0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E39E2"/>
    <w:multiLevelType w:val="hybridMultilevel"/>
    <w:tmpl w:val="C4B6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6C88"/>
    <w:multiLevelType w:val="multilevel"/>
    <w:tmpl w:val="C1E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7E"/>
    <w:rsid w:val="00090206"/>
    <w:rsid w:val="000E077E"/>
    <w:rsid w:val="000E0873"/>
    <w:rsid w:val="00233036"/>
    <w:rsid w:val="00260EEA"/>
    <w:rsid w:val="00400F9C"/>
    <w:rsid w:val="005500FD"/>
    <w:rsid w:val="00971869"/>
    <w:rsid w:val="00A242DB"/>
    <w:rsid w:val="00A92BED"/>
    <w:rsid w:val="00DE2771"/>
    <w:rsid w:val="00DF3C32"/>
    <w:rsid w:val="00E67E8F"/>
    <w:rsid w:val="00E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32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7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DB"/>
  </w:style>
  <w:style w:type="paragraph" w:styleId="Footer">
    <w:name w:val="footer"/>
    <w:basedOn w:val="Normal"/>
    <w:link w:val="FooterChar"/>
    <w:uiPriority w:val="99"/>
    <w:unhideWhenUsed/>
    <w:rsid w:val="00A24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DB"/>
  </w:style>
  <w:style w:type="character" w:styleId="Strong">
    <w:name w:val="Strong"/>
    <w:basedOn w:val="DefaultParagraphFont"/>
    <w:uiPriority w:val="22"/>
    <w:qFormat/>
    <w:rsid w:val="00400F9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7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DB"/>
  </w:style>
  <w:style w:type="paragraph" w:styleId="Footer">
    <w:name w:val="footer"/>
    <w:basedOn w:val="Normal"/>
    <w:link w:val="FooterChar"/>
    <w:uiPriority w:val="99"/>
    <w:unhideWhenUsed/>
    <w:rsid w:val="00A24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DB"/>
  </w:style>
  <w:style w:type="character" w:styleId="Strong">
    <w:name w:val="Strong"/>
    <w:basedOn w:val="DefaultParagraphFont"/>
    <w:uiPriority w:val="22"/>
    <w:qFormat/>
    <w:rsid w:val="00400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9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5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593</Words>
  <Characters>3386</Characters>
  <Application>Microsoft Macintosh Word</Application>
  <DocSecurity>0</DocSecurity>
  <Lines>28</Lines>
  <Paragraphs>7</Paragraphs>
  <ScaleCrop>false</ScaleCrop>
  <Company>UMD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Khachadorian</dc:creator>
  <cp:keywords/>
  <dc:description/>
  <cp:lastModifiedBy>Princess Nina</cp:lastModifiedBy>
  <cp:revision>4</cp:revision>
  <cp:lastPrinted>2016-08-17T15:58:00Z</cp:lastPrinted>
  <dcterms:created xsi:type="dcterms:W3CDTF">2016-08-16T18:23:00Z</dcterms:created>
  <dcterms:modified xsi:type="dcterms:W3CDTF">2017-08-04T17:46:00Z</dcterms:modified>
</cp:coreProperties>
</file>